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126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0" w:hRule="atLeast"/>
          <w:jc w:val="center"/>
        </w:trPr>
        <w:tc>
          <w:tcPr>
            <w:tcW w:w="93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企业事业环境信息公开目录明细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937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威士伯工业涂料（广东）有限公司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佛山市顺德区容桂街道高黎工业区宝业路2号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TAN CHIA HIN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组织机构代码证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91440606721112221P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区号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449001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0757-2999 3943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阮锦华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0757-2999 39888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528306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64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生产经营和管理服务的主要内容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（经营范围）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生产：水性涂料；含易燃溶剂的合成树脂、油漆、辅助材料、涂料等制品。不带仓储设施经营（门店经营）：甲苯1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014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、丙酮1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37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、2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丁酮2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36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，含易燃溶剂的合成树脂、油漆、辅助材料、涂料等制品等。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1水性工业漆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 油性工业漆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 水性包装漆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吨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4油性包装漆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吨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900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631"/>
        <w:gridCol w:w="1985"/>
        <w:gridCol w:w="3132"/>
        <w:gridCol w:w="3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244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二、排污信息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24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（一）废水污染物信息表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4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排污口信息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废水执行标准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允许排放的废水总量（t/a)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排放去向类型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7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污染物名称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排放标准(mg/L)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排放浓度(mg/L)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排放总量（KG)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" w:hRule="atLeast"/>
          <w:jc w:val="center"/>
        </w:trPr>
        <w:tc>
          <w:tcPr>
            <w:tcW w:w="1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（二）废气污染物信息表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排污口信息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废气执行标准</w:t>
            </w:r>
          </w:p>
        </w:tc>
        <w:tc>
          <w:tcPr>
            <w:tcW w:w="8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颗粒物执行《大气染物排放限值》(DB44/27-2001)第二时段二级标准，总VOCS执行《家具制造行业挥发性有机物排放标准》(DB44/814-2010)其它气体排气筒VOCⅡ时段标准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排放去向类型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 FQ-01272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涂料车间楼顶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苯/甲苯/二甲苯/总VOCs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 FQ-02589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涂料车间楼顶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苯/甲苯/二甲苯/总VOCs/粉尘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 FQ-06082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锅炉房楼顶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烟尘/二氧化硫/氮氧化物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大气（导热油炉暂停使用）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 FQ-01273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树脂车间楼顶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苯/甲苯/二甲苯/总VOCs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大气（树脂车间暂停使用）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排放标准(mg/m3)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排放浓度(mg/m3)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排放总量（KG)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0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 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0.001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0.1750176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 甲苯及二甲苯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4.14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 总VOCs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5.16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5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 粉尘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120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6.2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 烟尘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（导热油炉暂停使用）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 二氧化硫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（导热油炉暂停使用）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 氮氧化物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200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（导热油炉暂停使用）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 2019-03-18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HB190175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 2019-05-15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HB190388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 2019-06-04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HB190501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" w:hRule="atLeast"/>
          <w:jc w:val="center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2019-06-04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HB190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672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8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5．2020-03-23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H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B200100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（三）危险废物信息表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产生量（吨/年）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贮存量（吨/年）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规范转移量（吨/年）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倾倒丢弃量（吨/年）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废矿物油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1.595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1.595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废涂料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92.27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92.27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废灯管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0.015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0.015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废空桶200L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9.28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9.28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沾涂料废布碎、手套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26.35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26.35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装树脂200L包装桶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7920个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7920个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  <w:jc w:val="center"/>
        </w:trPr>
        <w:tc>
          <w:tcPr>
            <w:tcW w:w="2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废弃包装物、容器（20L及以下）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19.505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19.505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atLeast"/>
          <w:jc w:val="center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废色带/墨盒/笔芯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0.05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0.05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2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（四）噪声污染物信息表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2" w:hRule="atLeast"/>
          <w:jc w:val="center"/>
        </w:trPr>
        <w:tc>
          <w:tcPr>
            <w:tcW w:w="4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8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3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 2019-08-28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（顺）研测字（2019）第W090604号</w:t>
            </w: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3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kern w:val="0"/>
          <w:szCs w:val="32"/>
        </w:rPr>
        <w:sectPr>
          <w:headerReference r:id="rId3" w:type="default"/>
          <w:pgSz w:w="16838" w:h="11906" w:orient="landscape"/>
          <w:pgMar w:top="1531" w:right="2041" w:bottom="1531" w:left="2041" w:header="851" w:footer="992" w:gutter="0"/>
          <w:cols w:space="720" w:num="1"/>
          <w:docGrid w:linePitch="312" w:charSpace="0"/>
        </w:sectPr>
      </w:pPr>
    </w:p>
    <w:p>
      <w:pPr>
        <w:widowControl/>
        <w:spacing w:line="600" w:lineRule="exact"/>
        <w:jc w:val="left"/>
        <w:rPr>
          <w:szCs w:val="32"/>
        </w:rPr>
      </w:pPr>
    </w:p>
    <w:tbl>
      <w:tblPr>
        <w:tblStyle w:val="5"/>
        <w:tblW w:w="13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1380"/>
        <w:gridCol w:w="1380"/>
        <w:gridCol w:w="1420"/>
        <w:gridCol w:w="1820"/>
        <w:gridCol w:w="1420"/>
        <w:gridCol w:w="1600"/>
        <w:gridCol w:w="148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1368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三、防治污染设施的建设和运行情况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7" w:hRule="atLeast"/>
          <w:jc w:val="center"/>
        </w:trPr>
        <w:tc>
          <w:tcPr>
            <w:tcW w:w="136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（一）废水防治污染设施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设计处理能力（t/d)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实际处理量（t/d)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运行小时(h/d）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1" w:firstLineChars="10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  <w:jc w:val="center"/>
        </w:trPr>
        <w:tc>
          <w:tcPr>
            <w:tcW w:w="136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（二）废气防治污染设施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设计处理能力(m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/h)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实际处理量(m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/h)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运行小时(h/d）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  <w:jc w:val="center"/>
        </w:trPr>
        <w:tc>
          <w:tcPr>
            <w:tcW w:w="13680" w:type="dxa"/>
            <w:gridSpan w:val="10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（三）噪声防治污染设施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485"/>
        <w:gridCol w:w="1871"/>
        <w:gridCol w:w="1598"/>
        <w:gridCol w:w="1701"/>
        <w:gridCol w:w="1859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1284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四、建设项目环境影响评价及其他环境保护行政许可情况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批复单位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批复编号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提供批复意见（扫描件）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9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环境影响报告批准证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顺德区环保运输和城市管理局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2004年01月16日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20040445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1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广东省污染物排放许可证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顺德区环保运输和城市管理局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2018年11月27日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4406062012000063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6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3" w:hRule="atLeast"/>
          <w:jc w:val="center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szCs w:val="32"/>
        </w:rPr>
      </w:pPr>
      <w:r>
        <w:rPr>
          <w:rFonts w:hint="eastAsia"/>
          <w:szCs w:val="32"/>
        </w:rPr>
        <w:t>环保行政许可文件包括：建设项目环境影响评价、环保验收文件、排污许可证等。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  <w:gridCol w:w="8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0" w:hRule="atLeast"/>
          <w:jc w:val="center"/>
        </w:trPr>
        <w:tc>
          <w:tcPr>
            <w:tcW w:w="14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五、突发环境事件应急预案情况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20" w:hRule="atLeast"/>
          <w:jc w:val="center"/>
        </w:trPr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8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A未编制；√B已编制（提供编制文本扫描件，务必对外公开编制文本）</w:t>
            </w:r>
          </w:p>
        </w:tc>
      </w:tr>
    </w:tbl>
    <w:p>
      <w:pPr>
        <w:widowControl/>
        <w:spacing w:line="600" w:lineRule="exact"/>
        <w:jc w:val="left"/>
        <w:rPr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6"/>
        <w:gridCol w:w="7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139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六、环境自行监测方案情况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2" w:hRule="atLeast"/>
          <w:jc w:val="center"/>
        </w:trPr>
        <w:tc>
          <w:tcPr>
            <w:tcW w:w="6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环境自行监测方案编制情况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A未编制；√B已编制（提供编制文本，扫描件，务必对外公开编制文本）</w:t>
            </w:r>
          </w:p>
        </w:tc>
      </w:tr>
    </w:tbl>
    <w:p>
      <w:pPr>
        <w:widowControl/>
        <w:spacing w:line="600" w:lineRule="exact"/>
        <w:jc w:val="left"/>
        <w:rPr>
          <w:szCs w:val="32"/>
        </w:rPr>
      </w:pPr>
    </w:p>
    <w:sectPr>
      <w:pgSz w:w="16838" w:h="11906" w:orient="landscape"/>
      <w:pgMar w:top="1531" w:right="2041" w:bottom="1531" w:left="204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F7"/>
    <w:rsid w:val="000114C2"/>
    <w:rsid w:val="00015D7A"/>
    <w:rsid w:val="00070FF2"/>
    <w:rsid w:val="00096071"/>
    <w:rsid w:val="00155B01"/>
    <w:rsid w:val="0019080F"/>
    <w:rsid w:val="00251035"/>
    <w:rsid w:val="0026690D"/>
    <w:rsid w:val="00272C12"/>
    <w:rsid w:val="00282266"/>
    <w:rsid w:val="002C65A7"/>
    <w:rsid w:val="00316060"/>
    <w:rsid w:val="0033557C"/>
    <w:rsid w:val="003429E8"/>
    <w:rsid w:val="003647A3"/>
    <w:rsid w:val="003C021C"/>
    <w:rsid w:val="00405ACB"/>
    <w:rsid w:val="00475736"/>
    <w:rsid w:val="004C56E9"/>
    <w:rsid w:val="004C5706"/>
    <w:rsid w:val="00533A63"/>
    <w:rsid w:val="005673A8"/>
    <w:rsid w:val="00567CB1"/>
    <w:rsid w:val="00594D6F"/>
    <w:rsid w:val="00625A47"/>
    <w:rsid w:val="00656543"/>
    <w:rsid w:val="006A7111"/>
    <w:rsid w:val="007C6766"/>
    <w:rsid w:val="00814C82"/>
    <w:rsid w:val="00831553"/>
    <w:rsid w:val="008334EA"/>
    <w:rsid w:val="008461C6"/>
    <w:rsid w:val="0086244C"/>
    <w:rsid w:val="00867072"/>
    <w:rsid w:val="0087589C"/>
    <w:rsid w:val="00891F8E"/>
    <w:rsid w:val="008A40B0"/>
    <w:rsid w:val="008B5F5A"/>
    <w:rsid w:val="008C4AF8"/>
    <w:rsid w:val="00911C76"/>
    <w:rsid w:val="00924005"/>
    <w:rsid w:val="009248D9"/>
    <w:rsid w:val="0097132B"/>
    <w:rsid w:val="009735DC"/>
    <w:rsid w:val="009D1B38"/>
    <w:rsid w:val="009D527A"/>
    <w:rsid w:val="009D589D"/>
    <w:rsid w:val="00A117D5"/>
    <w:rsid w:val="00AA31B4"/>
    <w:rsid w:val="00B92D4F"/>
    <w:rsid w:val="00BA2C87"/>
    <w:rsid w:val="00BB75B3"/>
    <w:rsid w:val="00BD44D2"/>
    <w:rsid w:val="00C36381"/>
    <w:rsid w:val="00C77040"/>
    <w:rsid w:val="00CA387F"/>
    <w:rsid w:val="00CC75AA"/>
    <w:rsid w:val="00D51CD2"/>
    <w:rsid w:val="00D60033"/>
    <w:rsid w:val="00D66E4D"/>
    <w:rsid w:val="00D751A3"/>
    <w:rsid w:val="00D92763"/>
    <w:rsid w:val="00DA1ECA"/>
    <w:rsid w:val="00E0789D"/>
    <w:rsid w:val="00E1193C"/>
    <w:rsid w:val="00E2507A"/>
    <w:rsid w:val="00E6133B"/>
    <w:rsid w:val="00F866C2"/>
    <w:rsid w:val="00FD6BA0"/>
    <w:rsid w:val="4E7C7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sz w:val="18"/>
      <w:szCs w:val="18"/>
    </w:rPr>
  </w:style>
  <w:style w:type="character" w:customStyle="1" w:styleId="8">
    <w:name w:val="批注框文本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350</Words>
  <Characters>1998</Characters>
  <Lines>16</Lines>
  <Paragraphs>4</Paragraphs>
  <TotalTime>0</TotalTime>
  <ScaleCrop>false</ScaleCrop>
  <LinksUpToDate>false</LinksUpToDate>
  <CharactersWithSpaces>2344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2019-06-05T07:48:00Z</dcterms:created>
  <dc:creator>叶慧芬</dc:creator>
  <cp:lastModifiedBy>septembre</cp:lastModifiedBy>
  <dcterms:modified xsi:type="dcterms:W3CDTF">2023-11-21T02:35:37Z</dcterms:modified>
  <dc:title>佛山市环境保护局企业事业单位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B3875F400ADA43B3A6333327F0E7AD75_13</vt:lpwstr>
  </property>
</Properties>
</file>